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High School Varsity Letter Criteria 2025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will try to work with your school, if not part of HVS, to get you a varsity letter. If we can’t get you a varsity letter from your home school, we can get you a Milford varsity letter.</w:t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In addition to the Varsity letter criteria below, if a high school student scores points that count for the team total in any race (top 6 pointers) AND the team wins the State Championship, they will receive a Varsity letter, top 3 requirements below still apply.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4035"/>
        <w:gridCol w:w="3900"/>
        <w:tblGridChange w:id="0">
          <w:tblGrid>
            <w:gridCol w:w="2865"/>
            <w:gridCol w:w="4035"/>
            <w:gridCol w:w="3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Traditional Path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Alternate Path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Abide by the </w:t>
            </w:r>
            <w:r w:rsidDel="00000000" w:rsidR="00000000" w:rsidRPr="00000000">
              <w:rPr>
                <w:rtl w:val="0"/>
              </w:rPr>
              <w:t xml:space="preserve">HVUR</w:t>
            </w:r>
            <w:r w:rsidDel="00000000" w:rsidR="00000000" w:rsidRPr="00000000">
              <w:rPr>
                <w:rtl w:val="0"/>
              </w:rPr>
              <w:t xml:space="preserve"> Code of Conduct.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on time for practice.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Two trail maintenance days with the </w:t>
            </w:r>
            <w:r w:rsidDel="00000000" w:rsidR="00000000" w:rsidRPr="00000000">
              <w:rPr>
                <w:rtl w:val="0"/>
              </w:rPr>
              <w:t xml:space="preserve">HVUR</w:t>
            </w:r>
            <w:r w:rsidDel="00000000" w:rsidR="00000000" w:rsidRPr="00000000">
              <w:rPr>
                <w:rtl w:val="0"/>
              </w:rPr>
              <w:t xml:space="preserve"> team or the MCMBA.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RSVP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a practice to be counted for attendance the rider must RSVP the day before the practice.  This is high school so the rider should be taking care of the RSVP.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a practice to be counted for attendance the rider must RSVP the day before the practice.  This is high school so the rider should be taking care of the RSVP.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Attendance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 no more than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2- Freshman 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3-Sophomore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6- Junior or Senior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practices/pre-rides from July 27 through the last MiSCA race.  Practices are typically Tuesday and Thursday and the pre-rides are on Saturdays of race weekends.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Attend at least 50% of practices and race pre-rides..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Racing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Race and FINISH at least 5 of the 6 races in the MiSCA series.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Finish the race series with an overall placement in the top 20 of a varsity category or the top 10 of a junior varsity category.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